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21D1" w14:textId="77777777" w:rsidR="00593E61" w:rsidRPr="007556A7" w:rsidRDefault="00000000" w:rsidP="007556A7">
      <w:pPr>
        <w:pStyle w:val="FirstParagraph"/>
        <w:jc w:val="center"/>
        <w:rPr>
          <w:rFonts w:ascii="Times New Roman" w:hAnsi="Times New Roman" w:cs="Times New Roman"/>
          <w:b/>
          <w:bCs/>
        </w:rPr>
      </w:pPr>
      <w:r w:rsidRPr="007556A7">
        <w:rPr>
          <w:rFonts w:ascii="Times New Roman" w:hAnsi="Times New Roman" w:cs="Times New Roman"/>
          <w:b/>
          <w:bCs/>
        </w:rPr>
        <w:t>MINIMUM PROGRAMOWE DLA STUDENTÓW MISH</w:t>
      </w:r>
    </w:p>
    <w:p w14:paraId="1A9F17E9" w14:textId="0A6C0B90" w:rsidR="00593E61" w:rsidRPr="007556A7" w:rsidRDefault="00000000" w:rsidP="007556A7">
      <w:pPr>
        <w:pStyle w:val="Tekstpodstawowy"/>
        <w:jc w:val="center"/>
        <w:rPr>
          <w:rFonts w:ascii="Times New Roman" w:hAnsi="Times New Roman" w:cs="Times New Roman"/>
          <w:b/>
          <w:bCs/>
        </w:rPr>
      </w:pPr>
      <w:r w:rsidRPr="007556A7">
        <w:rPr>
          <w:rFonts w:ascii="Times New Roman" w:hAnsi="Times New Roman" w:cs="Times New Roman"/>
          <w:b/>
          <w:bCs/>
        </w:rPr>
        <w:t xml:space="preserve">Wydział Historyczny UG – Instytut </w:t>
      </w:r>
      <w:r w:rsidR="00244E95">
        <w:rPr>
          <w:rFonts w:ascii="Times New Roman" w:hAnsi="Times New Roman" w:cs="Times New Roman"/>
          <w:b/>
          <w:bCs/>
        </w:rPr>
        <w:t>Antropologii</w:t>
      </w:r>
      <w:r w:rsidRPr="007556A7">
        <w:rPr>
          <w:rFonts w:ascii="Times New Roman" w:hAnsi="Times New Roman" w:cs="Times New Roman"/>
          <w:b/>
          <w:bCs/>
        </w:rPr>
        <w:t xml:space="preserve"> UG</w:t>
      </w:r>
    </w:p>
    <w:p w14:paraId="6464F5F9" w14:textId="77777777" w:rsidR="00593E61" w:rsidRPr="00244E95" w:rsidRDefault="00000000" w:rsidP="007556A7">
      <w:pPr>
        <w:pStyle w:val="Tekstpodstawowy"/>
        <w:jc w:val="center"/>
        <w:rPr>
          <w:rFonts w:ascii="Times New Roman" w:hAnsi="Times New Roman" w:cs="Times New Roman"/>
          <w:b/>
          <w:bCs/>
          <w:lang w:val="pl-PL"/>
        </w:rPr>
      </w:pPr>
      <w:r w:rsidRPr="00244E95">
        <w:rPr>
          <w:rFonts w:ascii="Times New Roman" w:hAnsi="Times New Roman" w:cs="Times New Roman"/>
          <w:b/>
          <w:bCs/>
          <w:lang w:val="pl-PL"/>
        </w:rPr>
        <w:t>Studia II stopnia dla kierunku Religioznawstwo (od roku akademickiego 2026/27)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901"/>
        <w:gridCol w:w="1805"/>
        <w:gridCol w:w="1230"/>
        <w:gridCol w:w="575"/>
        <w:gridCol w:w="1503"/>
        <w:gridCol w:w="2556"/>
        <w:gridCol w:w="1052"/>
      </w:tblGrid>
      <w:tr w:rsidR="00593E61" w:rsidRPr="007556A7" w14:paraId="634D3911" w14:textId="77777777" w:rsidTr="007556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901" w:type="dxa"/>
          </w:tcPr>
          <w:p w14:paraId="103D315E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05" w:type="dxa"/>
          </w:tcPr>
          <w:p w14:paraId="169BA9C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1805" w:type="dxa"/>
            <w:gridSpan w:val="2"/>
          </w:tcPr>
          <w:p w14:paraId="6CCE28B0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Rodzaj zajęć</w:t>
            </w:r>
          </w:p>
        </w:tc>
        <w:tc>
          <w:tcPr>
            <w:tcW w:w="1503" w:type="dxa"/>
          </w:tcPr>
          <w:p w14:paraId="3BFBD482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2556" w:type="dxa"/>
          </w:tcPr>
          <w:p w14:paraId="471460B5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Forma zaliczenia</w:t>
            </w:r>
          </w:p>
        </w:tc>
        <w:tc>
          <w:tcPr>
            <w:tcW w:w="1052" w:type="dxa"/>
          </w:tcPr>
          <w:p w14:paraId="73CEE5A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Punkty ECTS</w:t>
            </w:r>
          </w:p>
        </w:tc>
      </w:tr>
      <w:tr w:rsidR="00593E61" w:rsidRPr="007556A7" w14:paraId="261322A0" w14:textId="77777777" w:rsidTr="007556A7">
        <w:tc>
          <w:tcPr>
            <w:tcW w:w="901" w:type="dxa"/>
          </w:tcPr>
          <w:p w14:paraId="249335B1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3E7F8C1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Semestr 1</w:t>
            </w:r>
          </w:p>
        </w:tc>
        <w:tc>
          <w:tcPr>
            <w:tcW w:w="575" w:type="dxa"/>
          </w:tcPr>
          <w:p w14:paraId="3E2DF817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04936ADE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26777854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04FF266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01BCCAE5" w14:textId="77777777" w:rsidTr="007556A7">
        <w:tc>
          <w:tcPr>
            <w:tcW w:w="901" w:type="dxa"/>
          </w:tcPr>
          <w:p w14:paraId="4724195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5" w:type="dxa"/>
            <w:gridSpan w:val="2"/>
          </w:tcPr>
          <w:p w14:paraId="4EEDB1F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Seminarium dyplomowe I</w:t>
            </w:r>
          </w:p>
        </w:tc>
        <w:tc>
          <w:tcPr>
            <w:tcW w:w="575" w:type="dxa"/>
          </w:tcPr>
          <w:p w14:paraId="0FD13EE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sem.</w:t>
            </w:r>
          </w:p>
        </w:tc>
        <w:tc>
          <w:tcPr>
            <w:tcW w:w="1503" w:type="dxa"/>
          </w:tcPr>
          <w:p w14:paraId="6965F1A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06F4DBE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7AA4076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6</w:t>
            </w:r>
          </w:p>
        </w:tc>
      </w:tr>
      <w:tr w:rsidR="00593E61" w:rsidRPr="007556A7" w14:paraId="39524C06" w14:textId="77777777" w:rsidTr="007556A7">
        <w:tc>
          <w:tcPr>
            <w:tcW w:w="901" w:type="dxa"/>
          </w:tcPr>
          <w:p w14:paraId="42C069F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5" w:type="dxa"/>
            <w:gridSpan w:val="2"/>
          </w:tcPr>
          <w:p w14:paraId="6AADFA1A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Współczesne orientacje w religioznawstwie I</w:t>
            </w:r>
          </w:p>
        </w:tc>
        <w:tc>
          <w:tcPr>
            <w:tcW w:w="575" w:type="dxa"/>
          </w:tcPr>
          <w:p w14:paraId="2F60B25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2BA6162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DACEDF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0E324373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</w:t>
            </w:r>
          </w:p>
        </w:tc>
      </w:tr>
      <w:tr w:rsidR="00593E61" w:rsidRPr="007556A7" w14:paraId="11E15306" w14:textId="77777777" w:rsidTr="007556A7">
        <w:tc>
          <w:tcPr>
            <w:tcW w:w="901" w:type="dxa"/>
          </w:tcPr>
          <w:p w14:paraId="253B535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5" w:type="dxa"/>
            <w:gridSpan w:val="2"/>
          </w:tcPr>
          <w:p w14:paraId="6FF88C7D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Studia nad Biblią I</w:t>
            </w:r>
          </w:p>
        </w:tc>
        <w:tc>
          <w:tcPr>
            <w:tcW w:w="575" w:type="dxa"/>
          </w:tcPr>
          <w:p w14:paraId="2D32827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5C49841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6211BAD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5D39EA60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5069AD5C" w14:textId="77777777" w:rsidTr="007556A7">
        <w:tc>
          <w:tcPr>
            <w:tcW w:w="901" w:type="dxa"/>
          </w:tcPr>
          <w:p w14:paraId="0C3AC11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5" w:type="dxa"/>
            <w:gridSpan w:val="2"/>
          </w:tcPr>
          <w:p w14:paraId="450EFDED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Studia nad źródłami religii I</w:t>
            </w:r>
          </w:p>
        </w:tc>
        <w:tc>
          <w:tcPr>
            <w:tcW w:w="575" w:type="dxa"/>
          </w:tcPr>
          <w:p w14:paraId="6B30541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3818201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0943C3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21D701B8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5B7792F4" w14:textId="77777777" w:rsidTr="007556A7">
        <w:tc>
          <w:tcPr>
            <w:tcW w:w="901" w:type="dxa"/>
          </w:tcPr>
          <w:p w14:paraId="012C8123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35" w:type="dxa"/>
            <w:gridSpan w:val="2"/>
          </w:tcPr>
          <w:p w14:paraId="2362BF9C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Religia a wyzwania współczesności I</w:t>
            </w:r>
          </w:p>
        </w:tc>
        <w:tc>
          <w:tcPr>
            <w:tcW w:w="575" w:type="dxa"/>
          </w:tcPr>
          <w:p w14:paraId="1E5D7760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2B96998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E14A18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1885AE2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6F4A4E2D" w14:textId="77777777" w:rsidTr="007556A7">
        <w:tc>
          <w:tcPr>
            <w:tcW w:w="901" w:type="dxa"/>
          </w:tcPr>
          <w:p w14:paraId="154D8F5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35" w:type="dxa"/>
            <w:gridSpan w:val="2"/>
          </w:tcPr>
          <w:p w14:paraId="5B80E5F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Język tradycji religijnej I</w:t>
            </w:r>
          </w:p>
        </w:tc>
        <w:tc>
          <w:tcPr>
            <w:tcW w:w="575" w:type="dxa"/>
          </w:tcPr>
          <w:p w14:paraId="7B02AA50" w14:textId="7EB3B493" w:rsidR="00593E61" w:rsidRPr="007556A7" w:rsidRDefault="007556A7">
            <w:pPr>
              <w:pStyle w:val="Comp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556A7">
              <w:rPr>
                <w:rFonts w:ascii="Times New Roman" w:hAnsi="Times New Roman" w:cs="Times New Roman"/>
              </w:rPr>
              <w:t>ćw.</w:t>
            </w:r>
          </w:p>
        </w:tc>
        <w:tc>
          <w:tcPr>
            <w:tcW w:w="1503" w:type="dxa"/>
          </w:tcPr>
          <w:p w14:paraId="304CB5C0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09E555CE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3E19652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</w:t>
            </w:r>
          </w:p>
        </w:tc>
      </w:tr>
      <w:tr w:rsidR="00593E61" w:rsidRPr="007556A7" w14:paraId="3F9221F3" w14:textId="77777777" w:rsidTr="007556A7">
        <w:tc>
          <w:tcPr>
            <w:tcW w:w="901" w:type="dxa"/>
          </w:tcPr>
          <w:p w14:paraId="10A5F95B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4A5BC5D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Razem semestr 1</w:t>
            </w:r>
          </w:p>
        </w:tc>
        <w:tc>
          <w:tcPr>
            <w:tcW w:w="575" w:type="dxa"/>
          </w:tcPr>
          <w:p w14:paraId="3DC1A245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487B10C0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2556" w:type="dxa"/>
          </w:tcPr>
          <w:p w14:paraId="343E6DDE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A09A880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593E61" w:rsidRPr="007556A7" w14:paraId="25DA1A79" w14:textId="77777777" w:rsidTr="007556A7">
        <w:tc>
          <w:tcPr>
            <w:tcW w:w="901" w:type="dxa"/>
          </w:tcPr>
          <w:p w14:paraId="642D2CE2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341FD07D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438E24F3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F2C5A71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23966490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B9CB50A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4EC61A39" w14:textId="77777777" w:rsidTr="007556A7">
        <w:tc>
          <w:tcPr>
            <w:tcW w:w="901" w:type="dxa"/>
          </w:tcPr>
          <w:p w14:paraId="3B3665A1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30E5AAE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Semestr 2</w:t>
            </w:r>
          </w:p>
        </w:tc>
        <w:tc>
          <w:tcPr>
            <w:tcW w:w="575" w:type="dxa"/>
          </w:tcPr>
          <w:p w14:paraId="75D947F6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2BAA9A7C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4AF55319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4081CDEF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127B740B" w14:textId="77777777" w:rsidTr="007556A7">
        <w:tc>
          <w:tcPr>
            <w:tcW w:w="901" w:type="dxa"/>
          </w:tcPr>
          <w:p w14:paraId="20E8D2B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5" w:type="dxa"/>
            <w:gridSpan w:val="2"/>
          </w:tcPr>
          <w:p w14:paraId="1EE8F12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Seminarium dyplomowe II</w:t>
            </w:r>
          </w:p>
        </w:tc>
        <w:tc>
          <w:tcPr>
            <w:tcW w:w="575" w:type="dxa"/>
          </w:tcPr>
          <w:p w14:paraId="6977445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sem.</w:t>
            </w:r>
          </w:p>
        </w:tc>
        <w:tc>
          <w:tcPr>
            <w:tcW w:w="1503" w:type="dxa"/>
          </w:tcPr>
          <w:p w14:paraId="1F86D1F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232E32E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45421063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6</w:t>
            </w:r>
          </w:p>
        </w:tc>
      </w:tr>
      <w:tr w:rsidR="00593E61" w:rsidRPr="007556A7" w14:paraId="56E52E60" w14:textId="77777777" w:rsidTr="007556A7">
        <w:tc>
          <w:tcPr>
            <w:tcW w:w="901" w:type="dxa"/>
          </w:tcPr>
          <w:p w14:paraId="251F87D0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5" w:type="dxa"/>
            <w:gridSpan w:val="2"/>
          </w:tcPr>
          <w:p w14:paraId="45AA0AC8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Współczesne orientacje w religioznawstwie II</w:t>
            </w:r>
          </w:p>
        </w:tc>
        <w:tc>
          <w:tcPr>
            <w:tcW w:w="575" w:type="dxa"/>
          </w:tcPr>
          <w:p w14:paraId="276C7ACB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7AF72F3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70D9866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052" w:type="dxa"/>
          </w:tcPr>
          <w:p w14:paraId="64060B1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</w:t>
            </w:r>
          </w:p>
        </w:tc>
      </w:tr>
      <w:tr w:rsidR="00593E61" w:rsidRPr="007556A7" w14:paraId="0A86D55C" w14:textId="77777777" w:rsidTr="007556A7">
        <w:tc>
          <w:tcPr>
            <w:tcW w:w="901" w:type="dxa"/>
          </w:tcPr>
          <w:p w14:paraId="313106B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5" w:type="dxa"/>
            <w:gridSpan w:val="2"/>
          </w:tcPr>
          <w:p w14:paraId="40DBA59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Religia w historii I</w:t>
            </w:r>
          </w:p>
        </w:tc>
        <w:tc>
          <w:tcPr>
            <w:tcW w:w="575" w:type="dxa"/>
          </w:tcPr>
          <w:p w14:paraId="456DAA5D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1B2D9751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3F12B69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4BF4D471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75665B28" w14:textId="77777777" w:rsidTr="007556A7">
        <w:tc>
          <w:tcPr>
            <w:tcW w:w="901" w:type="dxa"/>
          </w:tcPr>
          <w:p w14:paraId="71B3E9E2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5" w:type="dxa"/>
            <w:gridSpan w:val="2"/>
          </w:tcPr>
          <w:p w14:paraId="1E207D8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Studia nad Biblią II</w:t>
            </w:r>
          </w:p>
        </w:tc>
        <w:tc>
          <w:tcPr>
            <w:tcW w:w="575" w:type="dxa"/>
          </w:tcPr>
          <w:p w14:paraId="5F7CC31D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5056214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347704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36ABBC5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1C3F693A" w14:textId="77777777" w:rsidTr="007556A7">
        <w:tc>
          <w:tcPr>
            <w:tcW w:w="901" w:type="dxa"/>
          </w:tcPr>
          <w:p w14:paraId="72C3F4C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35" w:type="dxa"/>
            <w:gridSpan w:val="2"/>
          </w:tcPr>
          <w:p w14:paraId="6292822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Język tradycji religijnej II</w:t>
            </w:r>
          </w:p>
        </w:tc>
        <w:tc>
          <w:tcPr>
            <w:tcW w:w="575" w:type="dxa"/>
          </w:tcPr>
          <w:p w14:paraId="299923B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ćw.</w:t>
            </w:r>
          </w:p>
        </w:tc>
        <w:tc>
          <w:tcPr>
            <w:tcW w:w="1503" w:type="dxa"/>
          </w:tcPr>
          <w:p w14:paraId="72FBC06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3F110D9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052" w:type="dxa"/>
          </w:tcPr>
          <w:p w14:paraId="0C43B33A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</w:t>
            </w:r>
          </w:p>
        </w:tc>
      </w:tr>
      <w:tr w:rsidR="00593E61" w:rsidRPr="007556A7" w14:paraId="5BBA938D" w14:textId="77777777" w:rsidTr="007556A7">
        <w:tc>
          <w:tcPr>
            <w:tcW w:w="901" w:type="dxa"/>
          </w:tcPr>
          <w:p w14:paraId="47B48F8A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74F3872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Razem semestr 2</w:t>
            </w:r>
          </w:p>
        </w:tc>
        <w:tc>
          <w:tcPr>
            <w:tcW w:w="575" w:type="dxa"/>
          </w:tcPr>
          <w:p w14:paraId="3D95FF0D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E665BA2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2556" w:type="dxa"/>
          </w:tcPr>
          <w:p w14:paraId="77D61B62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6BE56E05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</w:tr>
      <w:tr w:rsidR="00593E61" w:rsidRPr="007556A7" w14:paraId="6C22FE8B" w14:textId="77777777" w:rsidTr="007556A7">
        <w:tc>
          <w:tcPr>
            <w:tcW w:w="901" w:type="dxa"/>
          </w:tcPr>
          <w:p w14:paraId="1FBB6B0E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7406C1F6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424BFE51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78683E51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522BA1E9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6EEF447A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66F33E89" w14:textId="77777777" w:rsidTr="007556A7">
        <w:tc>
          <w:tcPr>
            <w:tcW w:w="901" w:type="dxa"/>
          </w:tcPr>
          <w:p w14:paraId="158C0F03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3928AAF3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Semestr 3</w:t>
            </w:r>
          </w:p>
        </w:tc>
        <w:tc>
          <w:tcPr>
            <w:tcW w:w="575" w:type="dxa"/>
          </w:tcPr>
          <w:p w14:paraId="68330358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0814235C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079D327A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4A632AF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70C30EF2" w14:textId="77777777" w:rsidTr="007556A7">
        <w:tc>
          <w:tcPr>
            <w:tcW w:w="901" w:type="dxa"/>
          </w:tcPr>
          <w:p w14:paraId="1CB2FB3E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5" w:type="dxa"/>
            <w:gridSpan w:val="2"/>
          </w:tcPr>
          <w:p w14:paraId="195D3B7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Seminarium dyplomowe III</w:t>
            </w:r>
          </w:p>
        </w:tc>
        <w:tc>
          <w:tcPr>
            <w:tcW w:w="575" w:type="dxa"/>
          </w:tcPr>
          <w:p w14:paraId="28BEF1B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sem.</w:t>
            </w:r>
          </w:p>
        </w:tc>
        <w:tc>
          <w:tcPr>
            <w:tcW w:w="1503" w:type="dxa"/>
          </w:tcPr>
          <w:p w14:paraId="404BB6C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33AF93B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71C369E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7</w:t>
            </w:r>
          </w:p>
        </w:tc>
      </w:tr>
      <w:tr w:rsidR="00593E61" w:rsidRPr="007556A7" w14:paraId="2659C315" w14:textId="77777777" w:rsidTr="007556A7">
        <w:tc>
          <w:tcPr>
            <w:tcW w:w="901" w:type="dxa"/>
          </w:tcPr>
          <w:p w14:paraId="06214B22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5" w:type="dxa"/>
            <w:gridSpan w:val="2"/>
          </w:tcPr>
          <w:p w14:paraId="464C1C83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Religia w historii II</w:t>
            </w:r>
          </w:p>
        </w:tc>
        <w:tc>
          <w:tcPr>
            <w:tcW w:w="575" w:type="dxa"/>
          </w:tcPr>
          <w:p w14:paraId="70EE9A2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C9D2F8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053501A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5D8DDCBA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395EED55" w14:textId="77777777" w:rsidTr="007556A7">
        <w:tc>
          <w:tcPr>
            <w:tcW w:w="901" w:type="dxa"/>
          </w:tcPr>
          <w:p w14:paraId="5C9DCB9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5" w:type="dxa"/>
            <w:gridSpan w:val="2"/>
          </w:tcPr>
          <w:p w14:paraId="2C98BE05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Studia nad Biblią III</w:t>
            </w:r>
          </w:p>
        </w:tc>
        <w:tc>
          <w:tcPr>
            <w:tcW w:w="575" w:type="dxa"/>
          </w:tcPr>
          <w:p w14:paraId="7ABE8EF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7B7EBE8A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4860B23D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40A29C9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42EDFB28" w14:textId="77777777" w:rsidTr="007556A7">
        <w:tc>
          <w:tcPr>
            <w:tcW w:w="901" w:type="dxa"/>
          </w:tcPr>
          <w:p w14:paraId="09C3957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5" w:type="dxa"/>
            <w:gridSpan w:val="2"/>
          </w:tcPr>
          <w:p w14:paraId="2F4AE4C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Teologia religii I</w:t>
            </w:r>
          </w:p>
        </w:tc>
        <w:tc>
          <w:tcPr>
            <w:tcW w:w="575" w:type="dxa"/>
          </w:tcPr>
          <w:p w14:paraId="6737969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5A99C33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6" w:type="dxa"/>
          </w:tcPr>
          <w:p w14:paraId="57E358C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47D14918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76917355" w14:textId="77777777" w:rsidTr="007556A7">
        <w:tc>
          <w:tcPr>
            <w:tcW w:w="901" w:type="dxa"/>
          </w:tcPr>
          <w:p w14:paraId="3EC8F46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35" w:type="dxa"/>
            <w:gridSpan w:val="2"/>
          </w:tcPr>
          <w:p w14:paraId="3E5559E7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Współczesne przemiany religijno-społeczne na Bliskim Wschodzie</w:t>
            </w:r>
          </w:p>
        </w:tc>
        <w:tc>
          <w:tcPr>
            <w:tcW w:w="575" w:type="dxa"/>
          </w:tcPr>
          <w:p w14:paraId="6B66D320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62BE552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3AD5B3F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33664C7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</w:t>
            </w:r>
          </w:p>
        </w:tc>
      </w:tr>
      <w:tr w:rsidR="00593E61" w:rsidRPr="007556A7" w14:paraId="5E0DBDE8" w14:textId="77777777" w:rsidTr="007556A7">
        <w:tc>
          <w:tcPr>
            <w:tcW w:w="901" w:type="dxa"/>
          </w:tcPr>
          <w:p w14:paraId="450283DB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035" w:type="dxa"/>
            <w:gridSpan w:val="2"/>
          </w:tcPr>
          <w:p w14:paraId="0C894BB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Mit i magia</w:t>
            </w:r>
          </w:p>
        </w:tc>
        <w:tc>
          <w:tcPr>
            <w:tcW w:w="575" w:type="dxa"/>
          </w:tcPr>
          <w:p w14:paraId="0A2984B2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75D4476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6BC410B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5BC2DFBA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30EE8B7C" w14:textId="77777777" w:rsidTr="007556A7">
        <w:tc>
          <w:tcPr>
            <w:tcW w:w="901" w:type="dxa"/>
          </w:tcPr>
          <w:p w14:paraId="503B573B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35" w:type="dxa"/>
            <w:gridSpan w:val="2"/>
          </w:tcPr>
          <w:p w14:paraId="0F8E4622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Etyka w religiach monoteistycznych</w:t>
            </w:r>
          </w:p>
        </w:tc>
        <w:tc>
          <w:tcPr>
            <w:tcW w:w="575" w:type="dxa"/>
          </w:tcPr>
          <w:p w14:paraId="602535B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E8A32CE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66CBB85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306BC19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</w:t>
            </w:r>
          </w:p>
        </w:tc>
      </w:tr>
      <w:tr w:rsidR="00593E61" w:rsidRPr="007556A7" w14:paraId="0E57728B" w14:textId="77777777" w:rsidTr="007556A7">
        <w:tc>
          <w:tcPr>
            <w:tcW w:w="901" w:type="dxa"/>
          </w:tcPr>
          <w:p w14:paraId="4A69CE6A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5820A57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Razem semestr 3</w:t>
            </w:r>
          </w:p>
        </w:tc>
        <w:tc>
          <w:tcPr>
            <w:tcW w:w="575" w:type="dxa"/>
          </w:tcPr>
          <w:p w14:paraId="77783106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8FDA3D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2556" w:type="dxa"/>
          </w:tcPr>
          <w:p w14:paraId="1584830C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7A41F74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</w:tr>
      <w:tr w:rsidR="00593E61" w:rsidRPr="007556A7" w14:paraId="0BA2EBD7" w14:textId="77777777" w:rsidTr="007556A7">
        <w:tc>
          <w:tcPr>
            <w:tcW w:w="901" w:type="dxa"/>
          </w:tcPr>
          <w:p w14:paraId="4BD20A53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53E2E519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427BCCD8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226E4F5D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7CE774E7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67CC51E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6DA596C1" w14:textId="77777777" w:rsidTr="007556A7">
        <w:tc>
          <w:tcPr>
            <w:tcW w:w="901" w:type="dxa"/>
          </w:tcPr>
          <w:p w14:paraId="043E45B7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6405303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Semestr 4</w:t>
            </w:r>
          </w:p>
        </w:tc>
        <w:tc>
          <w:tcPr>
            <w:tcW w:w="575" w:type="dxa"/>
          </w:tcPr>
          <w:p w14:paraId="361739F8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3417BB55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14:paraId="0D7A765C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2E1B7007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593E61" w:rsidRPr="007556A7" w14:paraId="09817AC4" w14:textId="77777777" w:rsidTr="007556A7">
        <w:tc>
          <w:tcPr>
            <w:tcW w:w="901" w:type="dxa"/>
          </w:tcPr>
          <w:p w14:paraId="04955EA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5" w:type="dxa"/>
            <w:gridSpan w:val="2"/>
          </w:tcPr>
          <w:p w14:paraId="715C0B5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Seminarium dyplomowe IV</w:t>
            </w:r>
          </w:p>
        </w:tc>
        <w:tc>
          <w:tcPr>
            <w:tcW w:w="575" w:type="dxa"/>
          </w:tcPr>
          <w:p w14:paraId="732C2C65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sem.</w:t>
            </w:r>
          </w:p>
        </w:tc>
        <w:tc>
          <w:tcPr>
            <w:tcW w:w="1503" w:type="dxa"/>
          </w:tcPr>
          <w:p w14:paraId="00B02198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0005844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052" w:type="dxa"/>
          </w:tcPr>
          <w:p w14:paraId="6EB0A39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11</w:t>
            </w:r>
          </w:p>
        </w:tc>
      </w:tr>
      <w:tr w:rsidR="00593E61" w:rsidRPr="007556A7" w14:paraId="28F29FB1" w14:textId="77777777" w:rsidTr="007556A7">
        <w:tc>
          <w:tcPr>
            <w:tcW w:w="901" w:type="dxa"/>
          </w:tcPr>
          <w:p w14:paraId="474F6BB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35" w:type="dxa"/>
            <w:gridSpan w:val="2"/>
          </w:tcPr>
          <w:p w14:paraId="4CE46CBA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Studia nad Biblią IV</w:t>
            </w:r>
          </w:p>
        </w:tc>
        <w:tc>
          <w:tcPr>
            <w:tcW w:w="575" w:type="dxa"/>
          </w:tcPr>
          <w:p w14:paraId="722BF13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1AD19610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7576979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61A24309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10B786EE" w14:textId="77777777" w:rsidTr="007556A7">
        <w:tc>
          <w:tcPr>
            <w:tcW w:w="901" w:type="dxa"/>
          </w:tcPr>
          <w:p w14:paraId="7EE5009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35" w:type="dxa"/>
            <w:gridSpan w:val="2"/>
          </w:tcPr>
          <w:p w14:paraId="3254C95F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Studia nad źródłami religii II</w:t>
            </w:r>
          </w:p>
        </w:tc>
        <w:tc>
          <w:tcPr>
            <w:tcW w:w="575" w:type="dxa"/>
          </w:tcPr>
          <w:p w14:paraId="79BE089E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A5D7DB4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3FAC0FDF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46E9C1AB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091BDA6B" w14:textId="77777777" w:rsidTr="007556A7">
        <w:tc>
          <w:tcPr>
            <w:tcW w:w="901" w:type="dxa"/>
          </w:tcPr>
          <w:p w14:paraId="6BC008B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5" w:type="dxa"/>
            <w:gridSpan w:val="2"/>
          </w:tcPr>
          <w:p w14:paraId="411B2D6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Teologia religii II</w:t>
            </w:r>
          </w:p>
        </w:tc>
        <w:tc>
          <w:tcPr>
            <w:tcW w:w="575" w:type="dxa"/>
          </w:tcPr>
          <w:p w14:paraId="4AAA5316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03425E72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242DDAA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0E2A556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5FB9C4B0" w14:textId="77777777" w:rsidTr="007556A7">
        <w:tc>
          <w:tcPr>
            <w:tcW w:w="901" w:type="dxa"/>
          </w:tcPr>
          <w:p w14:paraId="0C96E79B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35" w:type="dxa"/>
            <w:gridSpan w:val="2"/>
          </w:tcPr>
          <w:p w14:paraId="143FE9A5" w14:textId="77777777" w:rsidR="00593E61" w:rsidRPr="00244E95" w:rsidRDefault="00000000">
            <w:pPr>
              <w:pStyle w:val="Compact"/>
              <w:rPr>
                <w:rFonts w:ascii="Times New Roman" w:hAnsi="Times New Roman" w:cs="Times New Roman"/>
                <w:lang w:val="pl-PL"/>
              </w:rPr>
            </w:pPr>
            <w:r w:rsidRPr="00244E95">
              <w:rPr>
                <w:rFonts w:ascii="Times New Roman" w:hAnsi="Times New Roman" w:cs="Times New Roman"/>
                <w:lang w:val="pl-PL"/>
              </w:rPr>
              <w:t>Religia a wyzwania współczesności II</w:t>
            </w:r>
          </w:p>
        </w:tc>
        <w:tc>
          <w:tcPr>
            <w:tcW w:w="575" w:type="dxa"/>
          </w:tcPr>
          <w:p w14:paraId="72F32B97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w.</w:t>
            </w:r>
          </w:p>
        </w:tc>
        <w:tc>
          <w:tcPr>
            <w:tcW w:w="1503" w:type="dxa"/>
          </w:tcPr>
          <w:p w14:paraId="75DC391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6" w:type="dxa"/>
          </w:tcPr>
          <w:p w14:paraId="1C86FD4D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052" w:type="dxa"/>
          </w:tcPr>
          <w:p w14:paraId="01B033A4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3</w:t>
            </w:r>
          </w:p>
        </w:tc>
      </w:tr>
      <w:tr w:rsidR="00593E61" w:rsidRPr="007556A7" w14:paraId="02600AD1" w14:textId="77777777" w:rsidTr="007556A7">
        <w:tc>
          <w:tcPr>
            <w:tcW w:w="901" w:type="dxa"/>
          </w:tcPr>
          <w:p w14:paraId="74BB70EC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3035" w:type="dxa"/>
            <w:gridSpan w:val="2"/>
          </w:tcPr>
          <w:p w14:paraId="55E80E89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Razem semestr 4</w:t>
            </w:r>
          </w:p>
        </w:tc>
        <w:tc>
          <w:tcPr>
            <w:tcW w:w="575" w:type="dxa"/>
          </w:tcPr>
          <w:p w14:paraId="428280E6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2397DD4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2556" w:type="dxa"/>
          </w:tcPr>
          <w:p w14:paraId="1411ECCE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EB64ACB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</w:tbl>
    <w:p w14:paraId="398BA8D3" w14:textId="77777777" w:rsidR="00593E61" w:rsidRPr="007556A7" w:rsidRDefault="00000000">
      <w:pPr>
        <w:pStyle w:val="Nagwek3"/>
        <w:rPr>
          <w:rFonts w:ascii="Times New Roman" w:hAnsi="Times New Roman" w:cs="Times New Roman"/>
        </w:rPr>
      </w:pPr>
      <w:bookmarkStart w:id="0" w:name="podsumowanie"/>
      <w:r w:rsidRPr="007556A7">
        <w:rPr>
          <w:rFonts w:ascii="Times New Roman" w:hAnsi="Times New Roman" w:cs="Times New Roman"/>
        </w:rPr>
        <w:t>Podsumowanie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170"/>
        <w:gridCol w:w="1043"/>
        <w:gridCol w:w="803"/>
      </w:tblGrid>
      <w:tr w:rsidR="00593E61" w:rsidRPr="007556A7" w14:paraId="5073633B" w14:textId="77777777" w:rsidTr="00593E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DD889A3" w14:textId="77777777" w:rsidR="00593E61" w:rsidRPr="007556A7" w:rsidRDefault="00593E61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24FAAC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Godziny</w:t>
            </w:r>
          </w:p>
        </w:tc>
        <w:tc>
          <w:tcPr>
            <w:tcW w:w="0" w:type="auto"/>
          </w:tcPr>
          <w:p w14:paraId="20B164C3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ECTS</w:t>
            </w:r>
          </w:p>
        </w:tc>
      </w:tr>
      <w:tr w:rsidR="00593E61" w:rsidRPr="007556A7" w14:paraId="08B751A7" w14:textId="77777777">
        <w:tc>
          <w:tcPr>
            <w:tcW w:w="0" w:type="auto"/>
          </w:tcPr>
          <w:p w14:paraId="75B2B8D4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Semestr 1</w:t>
            </w:r>
          </w:p>
        </w:tc>
        <w:tc>
          <w:tcPr>
            <w:tcW w:w="0" w:type="auto"/>
          </w:tcPr>
          <w:p w14:paraId="64699A85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</w:tcPr>
          <w:p w14:paraId="4259C3BF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24</w:t>
            </w:r>
          </w:p>
        </w:tc>
      </w:tr>
      <w:tr w:rsidR="00593E61" w:rsidRPr="007556A7" w14:paraId="11742010" w14:textId="77777777">
        <w:tc>
          <w:tcPr>
            <w:tcW w:w="0" w:type="auto"/>
          </w:tcPr>
          <w:p w14:paraId="7BC43048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Semestr 2</w:t>
            </w:r>
          </w:p>
        </w:tc>
        <w:tc>
          <w:tcPr>
            <w:tcW w:w="0" w:type="auto"/>
          </w:tcPr>
          <w:p w14:paraId="307D385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</w:tcPr>
          <w:p w14:paraId="4EE71096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22</w:t>
            </w:r>
          </w:p>
        </w:tc>
      </w:tr>
      <w:tr w:rsidR="00593E61" w:rsidRPr="007556A7" w14:paraId="4E143722" w14:textId="77777777">
        <w:tc>
          <w:tcPr>
            <w:tcW w:w="0" w:type="auto"/>
          </w:tcPr>
          <w:p w14:paraId="2EFEC9EC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Semestr 3</w:t>
            </w:r>
          </w:p>
        </w:tc>
        <w:tc>
          <w:tcPr>
            <w:tcW w:w="0" w:type="auto"/>
          </w:tcPr>
          <w:p w14:paraId="7F9540D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0" w:type="auto"/>
          </w:tcPr>
          <w:p w14:paraId="1BE57DB5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27</w:t>
            </w:r>
          </w:p>
        </w:tc>
      </w:tr>
      <w:tr w:rsidR="00593E61" w:rsidRPr="007556A7" w14:paraId="6D3EE2A4" w14:textId="77777777">
        <w:tc>
          <w:tcPr>
            <w:tcW w:w="0" w:type="auto"/>
          </w:tcPr>
          <w:p w14:paraId="7893FDE5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Semestr 4</w:t>
            </w:r>
          </w:p>
        </w:tc>
        <w:tc>
          <w:tcPr>
            <w:tcW w:w="0" w:type="auto"/>
          </w:tcPr>
          <w:p w14:paraId="608045A2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0" w:type="auto"/>
          </w:tcPr>
          <w:p w14:paraId="33FC330A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</w:rPr>
              <w:t>23</w:t>
            </w:r>
          </w:p>
        </w:tc>
      </w:tr>
      <w:tr w:rsidR="00593E61" w:rsidRPr="007556A7" w14:paraId="6F191012" w14:textId="77777777">
        <w:tc>
          <w:tcPr>
            <w:tcW w:w="0" w:type="auto"/>
          </w:tcPr>
          <w:p w14:paraId="2089AFE1" w14:textId="77777777" w:rsidR="00593E61" w:rsidRPr="007556A7" w:rsidRDefault="00000000">
            <w:pPr>
              <w:pStyle w:val="Compac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Łącznie</w:t>
            </w:r>
          </w:p>
        </w:tc>
        <w:tc>
          <w:tcPr>
            <w:tcW w:w="0" w:type="auto"/>
          </w:tcPr>
          <w:p w14:paraId="5D2D1FC8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660</w:t>
            </w:r>
          </w:p>
        </w:tc>
        <w:tc>
          <w:tcPr>
            <w:tcW w:w="0" w:type="auto"/>
          </w:tcPr>
          <w:p w14:paraId="27291BB7" w14:textId="77777777" w:rsidR="00593E61" w:rsidRPr="007556A7" w:rsidRDefault="00000000">
            <w:pPr>
              <w:pStyle w:val="Compact"/>
              <w:jc w:val="right"/>
              <w:rPr>
                <w:rFonts w:ascii="Times New Roman" w:hAnsi="Times New Roman" w:cs="Times New Roman"/>
              </w:rPr>
            </w:pPr>
            <w:r w:rsidRPr="007556A7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</w:tr>
      <w:bookmarkEnd w:id="0"/>
    </w:tbl>
    <w:p w14:paraId="2F8A8584" w14:textId="77777777" w:rsidR="00033A19" w:rsidRPr="007556A7" w:rsidRDefault="00033A19">
      <w:pPr>
        <w:rPr>
          <w:rFonts w:ascii="Times New Roman" w:hAnsi="Times New Roman" w:cs="Times New Roman"/>
        </w:rPr>
      </w:pPr>
    </w:p>
    <w:sectPr w:rsidR="00033A19" w:rsidRPr="007556A7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8A819C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06892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E61"/>
    <w:rsid w:val="00033A19"/>
    <w:rsid w:val="00244E95"/>
    <w:rsid w:val="00593E61"/>
    <w:rsid w:val="00631AC4"/>
    <w:rsid w:val="007556A7"/>
    <w:rsid w:val="0097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5E36"/>
  <w15:docId w15:val="{BCE29ECA-988B-43B6-8B3F-E85FB873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Tarzycjusz Buliński</cp:lastModifiedBy>
  <cp:revision>3</cp:revision>
  <dcterms:created xsi:type="dcterms:W3CDTF">2026-06-16T10:19:00Z</dcterms:created>
  <dcterms:modified xsi:type="dcterms:W3CDTF">2026-06-26T15:39:00Z</dcterms:modified>
</cp:coreProperties>
</file>